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B186" w14:textId="77777777" w:rsidR="00851311" w:rsidRPr="00851311" w:rsidRDefault="00851311" w:rsidP="00851311">
      <w:pPr>
        <w:spacing w:after="0" w:line="240" w:lineRule="auto"/>
        <w:jc w:val="center"/>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УСЛОВИЯ </w:t>
      </w:r>
    </w:p>
    <w:p w14:paraId="6DE23A8B" w14:textId="77777777" w:rsidR="00851311" w:rsidRPr="00851311" w:rsidRDefault="00851311" w:rsidP="00851311">
      <w:pPr>
        <w:spacing w:after="0" w:line="240" w:lineRule="auto"/>
        <w:jc w:val="center"/>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типового договора об осуществлении технологического </w:t>
      </w:r>
    </w:p>
    <w:p w14:paraId="1AECD0AC" w14:textId="09277F9F" w:rsidR="00851311" w:rsidRPr="00851311" w:rsidRDefault="00851311" w:rsidP="00851311">
      <w:pPr>
        <w:spacing w:after="0" w:line="240" w:lineRule="auto"/>
        <w:jc w:val="center"/>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присоединения к электрическим сетям</w:t>
      </w:r>
    </w:p>
    <w:p w14:paraId="0A0E18CD" w14:textId="77777777"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  </w:t>
      </w:r>
    </w:p>
    <w:p w14:paraId="59DA1A6E" w14:textId="77777777" w:rsidR="00851311" w:rsidRPr="00851311" w:rsidRDefault="00851311" w:rsidP="00851311">
      <w:pPr>
        <w:spacing w:after="0" w:line="240" w:lineRule="auto"/>
        <w:jc w:val="center"/>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I. Предмет договора </w:t>
      </w:r>
    </w:p>
    <w:p w14:paraId="1F34E360" w14:textId="77777777"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  </w:t>
      </w:r>
    </w:p>
    <w:p w14:paraId="35F79539" w14:textId="0C3201CE" w:rsidR="00851311" w:rsidRP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1. Сетевая организация принимает на себя обязательства по осуществлению</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технологического</w:t>
      </w:r>
      <w:r w:rsidR="005B245D">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присоединения</w:t>
      </w:r>
      <w:r w:rsidR="005B245D">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энергопринимающих устройств заявителя</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(далее - технологическое присоединение)</w:t>
      </w:r>
    </w:p>
    <w:p w14:paraId="76247FD9" w14:textId="77777777" w:rsidR="00851311" w:rsidRP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__________________________________________________________________________,</w:t>
      </w:r>
    </w:p>
    <w:p w14:paraId="7149A75B" w14:textId="73C13BDA" w:rsidR="00851311" w:rsidRP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51311">
        <w:rPr>
          <w:rFonts w:ascii="Times New Roman" w:eastAsia="Times New Roman" w:hAnsi="Times New Roman" w:cs="Times New Roman"/>
          <w:sz w:val="20"/>
          <w:szCs w:val="20"/>
          <w:lang w:eastAsia="ru-RU"/>
        </w:rPr>
        <w:t>(наименование энергопринимающих устройств)</w:t>
      </w:r>
    </w:p>
    <w:p w14:paraId="50EB5CEA" w14:textId="3445BA37" w:rsidR="00851311" w:rsidRP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в том числе по обеспечению готовности объектов электросетевого хозяйства</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(включая их проектирование, строительство, реконструкцию) к присоединению</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энергопринимающих устройств, урегулированию отношений с третьими лицами в</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случае необходимости</w:t>
      </w:r>
      <w:r>
        <w:rPr>
          <w:rFonts w:ascii="Times New Roman" w:eastAsia="Times New Roman" w:hAnsi="Times New Roman" w:cs="Times New Roman"/>
          <w:sz w:val="24"/>
          <w:szCs w:val="24"/>
          <w:lang w:eastAsia="ru-RU"/>
        </w:rPr>
        <w:t xml:space="preserve"> с</w:t>
      </w:r>
      <w:r w:rsidRPr="00851311">
        <w:rPr>
          <w:rFonts w:ascii="Times New Roman" w:eastAsia="Times New Roman" w:hAnsi="Times New Roman" w:cs="Times New Roman"/>
          <w:sz w:val="24"/>
          <w:szCs w:val="24"/>
          <w:lang w:eastAsia="ru-RU"/>
        </w:rPr>
        <w:t>троительства (модернизации)</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такими лицами</w:t>
      </w:r>
      <w:r>
        <w:rPr>
          <w:rFonts w:ascii="Times New Roman" w:eastAsia="Times New Roman" w:hAnsi="Times New Roman" w:cs="Times New Roman"/>
          <w:sz w:val="24"/>
          <w:szCs w:val="24"/>
          <w:lang w:eastAsia="ru-RU"/>
        </w:rPr>
        <w:t xml:space="preserve"> п</w:t>
      </w:r>
      <w:r w:rsidRPr="00851311">
        <w:rPr>
          <w:rFonts w:ascii="Times New Roman" w:eastAsia="Times New Roman" w:hAnsi="Times New Roman" w:cs="Times New Roman"/>
          <w:sz w:val="24"/>
          <w:szCs w:val="24"/>
          <w:lang w:eastAsia="ru-RU"/>
        </w:rPr>
        <w:t>ринадлежащих им объектов</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электросетевого хозяйства (энергопринимающих</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устройств, объектов электроэнергетики), с учетом следующих характеристик:</w:t>
      </w:r>
    </w:p>
    <w:p w14:paraId="70586C0D" w14:textId="414BC41C" w:rsidR="00851311" w:rsidRP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w:t>
      </w:r>
    </w:p>
    <w:p w14:paraId="3F8040C5" w14:textId="77777777" w:rsid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(кВт);</w:t>
      </w:r>
    </w:p>
    <w:p w14:paraId="04F9D597" w14:textId="77777777" w:rsid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категория надежности ______;</w:t>
      </w:r>
    </w:p>
    <w:p w14:paraId="4392803E" w14:textId="77777777" w:rsid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класс напряжения </w:t>
      </w:r>
      <w:r>
        <w:rPr>
          <w:rFonts w:ascii="Times New Roman" w:eastAsia="Times New Roman" w:hAnsi="Times New Roman" w:cs="Times New Roman"/>
          <w:sz w:val="24"/>
          <w:szCs w:val="24"/>
          <w:lang w:eastAsia="ru-RU"/>
        </w:rPr>
        <w:t>э</w:t>
      </w:r>
      <w:r w:rsidRPr="00851311">
        <w:rPr>
          <w:rFonts w:ascii="Times New Roman" w:eastAsia="Times New Roman" w:hAnsi="Times New Roman" w:cs="Times New Roman"/>
          <w:sz w:val="24"/>
          <w:szCs w:val="24"/>
          <w:lang w:eastAsia="ru-RU"/>
        </w:rPr>
        <w:t>лектрических сетей, к которым осуществляется</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технологическое присоединение ______ (кВ);</w:t>
      </w:r>
    </w:p>
    <w:p w14:paraId="29E55736" w14:textId="77777777" w:rsid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максимальная мощность ранее присоединенных энергопринимающих устройств</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______ кВт.</w:t>
      </w:r>
    </w:p>
    <w:p w14:paraId="4A2701B7" w14:textId="77777777" w:rsid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 xml:space="preserve">соответствии с условиями </w:t>
      </w:r>
      <w:proofErr w:type="gramStart"/>
      <w:r w:rsidRPr="00851311">
        <w:rPr>
          <w:rFonts w:ascii="Times New Roman" w:eastAsia="Times New Roman" w:hAnsi="Times New Roman" w:cs="Times New Roman"/>
          <w:sz w:val="24"/>
          <w:szCs w:val="24"/>
          <w:lang w:eastAsia="ru-RU"/>
        </w:rPr>
        <w:t>договора  об</w:t>
      </w:r>
      <w:proofErr w:type="gramEnd"/>
      <w:r w:rsidRPr="00851311">
        <w:rPr>
          <w:rFonts w:ascii="Times New Roman" w:eastAsia="Times New Roman" w:hAnsi="Times New Roman" w:cs="Times New Roman"/>
          <w:sz w:val="24"/>
          <w:szCs w:val="24"/>
          <w:lang w:eastAsia="ru-RU"/>
        </w:rPr>
        <w:t xml:space="preserve">  осуществлении  технологического</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присоединения</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к электрическим сетям (далее - договор). Сетевая организация</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и заявитель являются сторонами договора (далее - стороны).</w:t>
      </w:r>
    </w:p>
    <w:p w14:paraId="2464ED00" w14:textId="350FDAF5" w:rsidR="00851311" w:rsidRP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2. Технологическое присоединение необходимо для электроснабжения</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_________________________________________________________________________,</w:t>
      </w:r>
    </w:p>
    <w:p w14:paraId="4EE4DB76" w14:textId="731CDB24" w:rsidR="00851311" w:rsidRP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51311">
        <w:rPr>
          <w:rFonts w:ascii="Times New Roman" w:eastAsia="Times New Roman" w:hAnsi="Times New Roman" w:cs="Times New Roman"/>
          <w:sz w:val="20"/>
          <w:szCs w:val="20"/>
          <w:lang w:eastAsia="ru-RU"/>
        </w:rPr>
        <w:t>(наименование объектов заявителя)</w:t>
      </w:r>
    </w:p>
    <w:p w14:paraId="3CC41C21" w14:textId="77777777" w:rsidR="00851311" w:rsidRP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расположенных (которые будут располагаться) ______________________________.</w:t>
      </w:r>
    </w:p>
    <w:p w14:paraId="19F45335" w14:textId="77777777" w:rsid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513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0"/>
          <w:szCs w:val="20"/>
          <w:lang w:eastAsia="ru-RU"/>
        </w:rPr>
        <w:t>(место нахождения объектов заявителя)</w:t>
      </w:r>
    </w:p>
    <w:p w14:paraId="2EC95CDF" w14:textId="77777777" w:rsidR="005B245D" w:rsidRDefault="00851311" w:rsidP="005B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3. Точка (точки) присоединения указана в технических условиях для</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присоединения к электрическим сетям (далее - технические условия) и</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располагается на расстоянии ________ метров от границы участка</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заявителя, на котором располагаются (будут</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располагаться)</w:t>
      </w:r>
      <w:r>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присоединяемые объекты заявителя.</w:t>
      </w:r>
    </w:p>
    <w:p w14:paraId="156B04FA" w14:textId="45AAADCE" w:rsidR="005B245D" w:rsidRDefault="00851311" w:rsidP="005B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4. Технические условия являются неотъемлемой частью договора.</w:t>
      </w:r>
      <w:r w:rsidR="005B245D">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Срок действия технических условий составляет ____________ со дня</w:t>
      </w:r>
      <w:r w:rsidR="005B245D">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заключения настоящего договора</w:t>
      </w:r>
      <w:bookmarkStart w:id="0" w:name="p42"/>
      <w:bookmarkEnd w:id="0"/>
      <w:r w:rsidR="005B245D">
        <w:rPr>
          <w:rFonts w:ascii="Times New Roman" w:eastAsia="Times New Roman" w:hAnsi="Times New Roman" w:cs="Times New Roman"/>
          <w:sz w:val="24"/>
          <w:szCs w:val="24"/>
          <w:lang w:eastAsia="ru-RU"/>
        </w:rPr>
        <w:t>.</w:t>
      </w:r>
    </w:p>
    <w:p w14:paraId="31946C6D" w14:textId="716BF610" w:rsidR="00851311" w:rsidRPr="00851311" w:rsidRDefault="00851311" w:rsidP="005B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5. Срок выполнения мероприятий по технологическому присоединению</w:t>
      </w:r>
      <w:r w:rsidR="005B245D">
        <w:rPr>
          <w:rFonts w:ascii="Times New Roman" w:eastAsia="Times New Roman" w:hAnsi="Times New Roman" w:cs="Times New Roman"/>
          <w:sz w:val="24"/>
          <w:szCs w:val="24"/>
          <w:lang w:eastAsia="ru-RU"/>
        </w:rPr>
        <w:t xml:space="preserve"> </w:t>
      </w:r>
      <w:r w:rsidRPr="00851311">
        <w:rPr>
          <w:rFonts w:ascii="Times New Roman" w:eastAsia="Times New Roman" w:hAnsi="Times New Roman" w:cs="Times New Roman"/>
          <w:sz w:val="24"/>
          <w:szCs w:val="24"/>
          <w:lang w:eastAsia="ru-RU"/>
        </w:rPr>
        <w:t>составляет ________ со дня заключения договора.</w:t>
      </w:r>
    </w:p>
    <w:p w14:paraId="26104F91" w14:textId="044B694B"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p>
    <w:p w14:paraId="5AC92978" w14:textId="77777777" w:rsidR="00851311" w:rsidRPr="00851311" w:rsidRDefault="00851311" w:rsidP="00851311">
      <w:pPr>
        <w:spacing w:after="0" w:line="240" w:lineRule="auto"/>
        <w:jc w:val="center"/>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II. Обязанности сторон </w:t>
      </w:r>
    </w:p>
    <w:p w14:paraId="7248B87B" w14:textId="609D29C0"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p>
    <w:p w14:paraId="6ADA495B"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6. Сетевая организация обязуется: </w:t>
      </w:r>
    </w:p>
    <w:p w14:paraId="533D1FDE"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 </w:t>
      </w:r>
    </w:p>
    <w:p w14:paraId="6AFC7292"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bookmarkStart w:id="1" w:name="p49"/>
      <w:bookmarkEnd w:id="1"/>
      <w:r w:rsidRPr="00851311">
        <w:rPr>
          <w:rFonts w:ascii="Times New Roman" w:eastAsia="Times New Roman" w:hAnsi="Times New Roman" w:cs="Times New Roman"/>
          <w:sz w:val="24"/>
          <w:szCs w:val="24"/>
          <w:lang w:eastAsia="ru-RU"/>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w:t>
      </w:r>
      <w:r w:rsidRPr="00851311">
        <w:rPr>
          <w:rFonts w:ascii="Times New Roman" w:eastAsia="Times New Roman" w:hAnsi="Times New Roman" w:cs="Times New Roman"/>
          <w:sz w:val="24"/>
          <w:szCs w:val="24"/>
          <w:lang w:eastAsia="ru-RU"/>
        </w:rPr>
        <w:lastRenderedPageBreak/>
        <w:t xml:space="preserve">осуществления технологического присоединения энергопринимающих устройств на уровне напряжения 0,4 кВ и ниже); </w:t>
      </w:r>
    </w:p>
    <w:p w14:paraId="71C42C98"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не позднее _____ рабочих дней со дня проведения осмотра (обследования), указанного в </w:t>
      </w:r>
      <w:hyperlink w:anchor="p49" w:history="1">
        <w:r w:rsidRPr="00851311">
          <w:rPr>
            <w:rFonts w:ascii="Times New Roman" w:eastAsia="Times New Roman" w:hAnsi="Times New Roman" w:cs="Times New Roman"/>
            <w:color w:val="0000FF"/>
            <w:sz w:val="24"/>
            <w:szCs w:val="24"/>
            <w:u w:val="single"/>
            <w:lang w:eastAsia="ru-RU"/>
          </w:rPr>
          <w:t>абзаце третьем</w:t>
        </w:r>
      </w:hyperlink>
      <w:r w:rsidRPr="00851311">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42" w:history="1">
        <w:r w:rsidRPr="00851311">
          <w:rPr>
            <w:rFonts w:ascii="Times New Roman" w:eastAsia="Times New Roman" w:hAnsi="Times New Roman" w:cs="Times New Roman"/>
            <w:color w:val="0000FF"/>
            <w:sz w:val="24"/>
            <w:szCs w:val="24"/>
            <w:u w:val="single"/>
            <w:lang w:eastAsia="ru-RU"/>
          </w:rPr>
          <w:t>пунктом 5</w:t>
        </w:r>
      </w:hyperlink>
      <w:r w:rsidRPr="00851311">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 </w:t>
      </w:r>
    </w:p>
    <w:p w14:paraId="0DEFB03E"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 </w:t>
      </w:r>
    </w:p>
    <w:p w14:paraId="3F48F917"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14:paraId="6D88B487"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8. Заявитель обязуется: </w:t>
      </w:r>
    </w:p>
    <w:p w14:paraId="3082A2B1"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t>
      </w:r>
    </w:p>
    <w:p w14:paraId="1EA83FB0"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14:paraId="379FFF2E"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14:paraId="100D630D"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w:t>
      </w:r>
      <w:r w:rsidRPr="00851311">
        <w:rPr>
          <w:rFonts w:ascii="Times New Roman" w:eastAsia="Times New Roman" w:hAnsi="Times New Roman" w:cs="Times New Roman"/>
          <w:sz w:val="24"/>
          <w:szCs w:val="24"/>
          <w:lang w:eastAsia="ru-RU"/>
        </w:rPr>
        <w:lastRenderedPageBreak/>
        <w:t xml:space="preserve">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14:paraId="6C9DAD4E"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надлежащим образом исполнять указанные в </w:t>
      </w:r>
      <w:hyperlink w:anchor="p62" w:history="1">
        <w:r w:rsidRPr="00851311">
          <w:rPr>
            <w:rFonts w:ascii="Times New Roman" w:eastAsia="Times New Roman" w:hAnsi="Times New Roman" w:cs="Times New Roman"/>
            <w:color w:val="0000FF"/>
            <w:sz w:val="24"/>
            <w:szCs w:val="24"/>
            <w:u w:val="single"/>
            <w:lang w:eastAsia="ru-RU"/>
          </w:rPr>
          <w:t>разделе III</w:t>
        </w:r>
      </w:hyperlink>
      <w:r w:rsidRPr="00851311">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 </w:t>
      </w:r>
    </w:p>
    <w:p w14:paraId="780E8364"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14:paraId="5FD38F7C"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14:paraId="52346123" w14:textId="77777777"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  </w:t>
      </w:r>
    </w:p>
    <w:p w14:paraId="3E7F546E" w14:textId="77777777" w:rsidR="00851311" w:rsidRPr="00851311" w:rsidRDefault="00851311" w:rsidP="00851311">
      <w:pPr>
        <w:spacing w:after="0" w:line="240" w:lineRule="auto"/>
        <w:jc w:val="center"/>
        <w:rPr>
          <w:rFonts w:ascii="Times New Roman" w:eastAsia="Times New Roman" w:hAnsi="Times New Roman" w:cs="Times New Roman"/>
          <w:sz w:val="24"/>
          <w:szCs w:val="24"/>
          <w:lang w:eastAsia="ru-RU"/>
        </w:rPr>
      </w:pPr>
      <w:bookmarkStart w:id="2" w:name="p62"/>
      <w:bookmarkEnd w:id="2"/>
      <w:r w:rsidRPr="00851311">
        <w:rPr>
          <w:rFonts w:ascii="Times New Roman" w:eastAsia="Times New Roman" w:hAnsi="Times New Roman" w:cs="Times New Roman"/>
          <w:sz w:val="24"/>
          <w:szCs w:val="24"/>
          <w:lang w:eastAsia="ru-RU"/>
        </w:rPr>
        <w:t xml:space="preserve">III. Плата за технологическое присоединение </w:t>
      </w:r>
    </w:p>
    <w:p w14:paraId="35D6DC33" w14:textId="77777777" w:rsidR="00851311" w:rsidRPr="00851311" w:rsidRDefault="00851311" w:rsidP="00851311">
      <w:pPr>
        <w:spacing w:after="0" w:line="240" w:lineRule="auto"/>
        <w:jc w:val="center"/>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и порядок расчетов </w:t>
      </w:r>
    </w:p>
    <w:p w14:paraId="0ECA5B02" w14:textId="77777777"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  </w:t>
      </w:r>
    </w:p>
    <w:p w14:paraId="04122456" w14:textId="77777777" w:rsidR="00851311" w:rsidRP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1311">
        <w:rPr>
          <w:rFonts w:ascii="Courier New" w:eastAsia="Times New Roman" w:hAnsi="Courier New" w:cs="Courier New"/>
          <w:sz w:val="20"/>
          <w:szCs w:val="20"/>
          <w:lang w:eastAsia="ru-RU"/>
        </w:rPr>
        <w:t xml:space="preserve">    10. Размер   платы   за   технологическое   </w:t>
      </w:r>
      <w:proofErr w:type="gramStart"/>
      <w:r w:rsidRPr="00851311">
        <w:rPr>
          <w:rFonts w:ascii="Courier New" w:eastAsia="Times New Roman" w:hAnsi="Courier New" w:cs="Courier New"/>
          <w:sz w:val="20"/>
          <w:szCs w:val="20"/>
          <w:lang w:eastAsia="ru-RU"/>
        </w:rPr>
        <w:t>присоединение  определяется</w:t>
      </w:r>
      <w:proofErr w:type="gramEnd"/>
    </w:p>
    <w:p w14:paraId="4708AB18" w14:textId="77777777" w:rsidR="00851311" w:rsidRP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1311">
        <w:rPr>
          <w:rFonts w:ascii="Courier New" w:eastAsia="Times New Roman" w:hAnsi="Courier New" w:cs="Courier New"/>
          <w:sz w:val="20"/>
          <w:szCs w:val="20"/>
          <w:lang w:eastAsia="ru-RU"/>
        </w:rPr>
        <w:t>в соответствии с решением _________________________________________________</w:t>
      </w:r>
    </w:p>
    <w:p w14:paraId="329885DF" w14:textId="77777777" w:rsidR="00851311" w:rsidRP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1311">
        <w:rPr>
          <w:rFonts w:ascii="Courier New" w:eastAsia="Times New Roman" w:hAnsi="Courier New" w:cs="Courier New"/>
          <w:sz w:val="20"/>
          <w:szCs w:val="20"/>
          <w:lang w:eastAsia="ru-RU"/>
        </w:rPr>
        <w:t xml:space="preserve">                             (наименование органа исполнительной власти</w:t>
      </w:r>
    </w:p>
    <w:p w14:paraId="205480CC" w14:textId="77777777" w:rsidR="00851311" w:rsidRP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1311">
        <w:rPr>
          <w:rFonts w:ascii="Courier New" w:eastAsia="Times New Roman" w:hAnsi="Courier New" w:cs="Courier New"/>
          <w:sz w:val="20"/>
          <w:szCs w:val="20"/>
          <w:lang w:eastAsia="ru-RU"/>
        </w:rPr>
        <w:t xml:space="preserve">                          в области государственного регулирования тарифов)</w:t>
      </w:r>
    </w:p>
    <w:p w14:paraId="64DDE235" w14:textId="77777777" w:rsidR="00851311" w:rsidRPr="00851311" w:rsidRDefault="00851311" w:rsidP="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1311">
        <w:rPr>
          <w:rFonts w:ascii="Courier New" w:eastAsia="Times New Roman" w:hAnsi="Courier New" w:cs="Courier New"/>
          <w:sz w:val="20"/>
          <w:szCs w:val="20"/>
          <w:lang w:eastAsia="ru-RU"/>
        </w:rPr>
        <w:t>от ______________ N ______ и составляет _________________ рублей __ копеек.</w:t>
      </w:r>
    </w:p>
    <w:p w14:paraId="2F3BEBC3"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11. Внесение платы за технологическое присоединение осуществляется заявителем в порядке, предусмотренном </w:t>
      </w:r>
      <w:hyperlink r:id="rId4" w:history="1">
        <w:r w:rsidRPr="00851311">
          <w:rPr>
            <w:rFonts w:ascii="Times New Roman" w:eastAsia="Times New Roman" w:hAnsi="Times New Roman" w:cs="Times New Roman"/>
            <w:color w:val="0000FF"/>
            <w:sz w:val="24"/>
            <w:szCs w:val="24"/>
            <w:u w:val="single"/>
            <w:lang w:eastAsia="ru-RU"/>
          </w:rPr>
          <w:t>Правилами</w:t>
        </w:r>
      </w:hyperlink>
      <w:r w:rsidRPr="00851311">
        <w:rPr>
          <w:rFonts w:ascii="Times New Roman" w:eastAsia="Times New Roman" w:hAnsi="Times New Roman" w:cs="Times New Roman"/>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p w14:paraId="28D06FE2"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14:paraId="5F60F4FC" w14:textId="77777777"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  </w:t>
      </w:r>
    </w:p>
    <w:p w14:paraId="25A3571E" w14:textId="77777777" w:rsidR="00851311" w:rsidRPr="00851311" w:rsidRDefault="00851311" w:rsidP="00851311">
      <w:pPr>
        <w:spacing w:after="0" w:line="240" w:lineRule="auto"/>
        <w:jc w:val="center"/>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IV. Разграничение балансовой принадлежности электрических </w:t>
      </w:r>
    </w:p>
    <w:p w14:paraId="0651DF23" w14:textId="77777777" w:rsidR="00851311" w:rsidRPr="00851311" w:rsidRDefault="00851311" w:rsidP="00851311">
      <w:pPr>
        <w:spacing w:after="0" w:line="240" w:lineRule="auto"/>
        <w:jc w:val="center"/>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сетей и эксплуатационной ответственности сторон </w:t>
      </w:r>
    </w:p>
    <w:p w14:paraId="0DE9EEE6" w14:textId="77777777"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  </w:t>
      </w:r>
    </w:p>
    <w:p w14:paraId="627EB556"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до точки присоединения энергопринимающих устройств заявителя. </w:t>
      </w:r>
    </w:p>
    <w:p w14:paraId="31FF7E88" w14:textId="77777777"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  </w:t>
      </w:r>
    </w:p>
    <w:p w14:paraId="31A5FC87" w14:textId="77777777" w:rsidR="00851311" w:rsidRPr="00851311" w:rsidRDefault="00851311" w:rsidP="00851311">
      <w:pPr>
        <w:spacing w:after="0" w:line="240" w:lineRule="auto"/>
        <w:jc w:val="center"/>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V. Условия изменения, расторжения договора </w:t>
      </w:r>
    </w:p>
    <w:p w14:paraId="47D587B5" w14:textId="77777777" w:rsidR="00851311" w:rsidRPr="00851311" w:rsidRDefault="00851311" w:rsidP="00851311">
      <w:pPr>
        <w:spacing w:after="0" w:line="240" w:lineRule="auto"/>
        <w:jc w:val="center"/>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и ответственность сторон </w:t>
      </w:r>
    </w:p>
    <w:p w14:paraId="65C3FB3A" w14:textId="77777777"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  </w:t>
      </w:r>
    </w:p>
    <w:p w14:paraId="2A89BD0F"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14. Настоящий договор может быть изменен по письменному соглашению сторон или в судебном порядке. </w:t>
      </w:r>
    </w:p>
    <w:p w14:paraId="0126ABE4"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15. Договор может быть расторгнут по требованию одной из сторон по основаниям, предусмотренным Гражданским </w:t>
      </w:r>
      <w:hyperlink r:id="rId5" w:history="1">
        <w:r w:rsidRPr="00851311">
          <w:rPr>
            <w:rFonts w:ascii="Times New Roman" w:eastAsia="Times New Roman" w:hAnsi="Times New Roman" w:cs="Times New Roman"/>
            <w:color w:val="0000FF"/>
            <w:sz w:val="24"/>
            <w:szCs w:val="24"/>
            <w:u w:val="single"/>
            <w:lang w:eastAsia="ru-RU"/>
          </w:rPr>
          <w:t>кодексом</w:t>
        </w:r>
      </w:hyperlink>
      <w:r w:rsidRPr="00851311">
        <w:rPr>
          <w:rFonts w:ascii="Times New Roman" w:eastAsia="Times New Roman" w:hAnsi="Times New Roman" w:cs="Times New Roman"/>
          <w:sz w:val="24"/>
          <w:szCs w:val="24"/>
          <w:lang w:eastAsia="ru-RU"/>
        </w:rPr>
        <w:t xml:space="preserve"> Российской Федерации. </w:t>
      </w:r>
    </w:p>
    <w:p w14:paraId="439CE939"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14:paraId="75AC0DAA"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lastRenderedPageBreak/>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14:paraId="649535E1"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bookmarkStart w:id="3" w:name="p85"/>
      <w:bookmarkEnd w:id="3"/>
      <w:r w:rsidRPr="00851311">
        <w:rPr>
          <w:rFonts w:ascii="Times New Roman" w:eastAsia="Times New Roman" w:hAnsi="Times New Roman"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14:paraId="4B40F425"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bookmarkStart w:id="4" w:name="p86"/>
      <w:bookmarkEnd w:id="4"/>
      <w:r w:rsidRPr="00851311">
        <w:rPr>
          <w:rFonts w:ascii="Times New Roman" w:eastAsia="Times New Roman" w:hAnsi="Times New Roman"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85" w:history="1">
        <w:r w:rsidRPr="00851311">
          <w:rPr>
            <w:rFonts w:ascii="Times New Roman" w:eastAsia="Times New Roman" w:hAnsi="Times New Roman" w:cs="Times New Roman"/>
            <w:color w:val="0000FF"/>
            <w:sz w:val="24"/>
            <w:szCs w:val="24"/>
            <w:u w:val="single"/>
            <w:lang w:eastAsia="ru-RU"/>
          </w:rPr>
          <w:t>абзацем первым</w:t>
        </w:r>
      </w:hyperlink>
      <w:r w:rsidRPr="00851311">
        <w:rPr>
          <w:rFonts w:ascii="Times New Roman" w:eastAsia="Times New Roman" w:hAnsi="Times New Roman" w:cs="Times New Roman"/>
          <w:sz w:val="24"/>
          <w:szCs w:val="24"/>
          <w:lang w:eastAsia="ru-RU"/>
        </w:rPr>
        <w:t xml:space="preserve"> или </w:t>
      </w:r>
      <w:hyperlink w:anchor="p86" w:history="1">
        <w:r w:rsidRPr="00851311">
          <w:rPr>
            <w:rFonts w:ascii="Times New Roman" w:eastAsia="Times New Roman" w:hAnsi="Times New Roman" w:cs="Times New Roman"/>
            <w:color w:val="0000FF"/>
            <w:sz w:val="24"/>
            <w:szCs w:val="24"/>
            <w:u w:val="single"/>
            <w:lang w:eastAsia="ru-RU"/>
          </w:rPr>
          <w:t>вторым</w:t>
        </w:r>
      </w:hyperlink>
      <w:r w:rsidRPr="00851311">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 </w:t>
      </w:r>
    </w:p>
    <w:p w14:paraId="15E30F81"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14:paraId="42D67618"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14:paraId="387D5355" w14:textId="77777777"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  </w:t>
      </w:r>
    </w:p>
    <w:p w14:paraId="3AF2AAD6" w14:textId="77777777" w:rsidR="00851311" w:rsidRPr="00851311" w:rsidRDefault="00851311" w:rsidP="00851311">
      <w:pPr>
        <w:spacing w:after="0" w:line="240" w:lineRule="auto"/>
        <w:jc w:val="center"/>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VI. Порядок разрешения споров </w:t>
      </w:r>
    </w:p>
    <w:p w14:paraId="0A90AE1C" w14:textId="77777777"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  </w:t>
      </w:r>
    </w:p>
    <w:p w14:paraId="6B741DE5"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14:paraId="60ABBD18" w14:textId="77777777"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  </w:t>
      </w:r>
    </w:p>
    <w:p w14:paraId="378238EE" w14:textId="77777777" w:rsidR="00851311" w:rsidRPr="00851311" w:rsidRDefault="00851311" w:rsidP="00851311">
      <w:pPr>
        <w:spacing w:after="0" w:line="240" w:lineRule="auto"/>
        <w:jc w:val="center"/>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VII. Заключительные положения </w:t>
      </w:r>
    </w:p>
    <w:p w14:paraId="19CEDBEE" w14:textId="77777777" w:rsidR="00851311" w:rsidRPr="00851311" w:rsidRDefault="00851311" w:rsidP="00851311">
      <w:pPr>
        <w:spacing w:after="0" w:line="240" w:lineRule="auto"/>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  </w:t>
      </w:r>
    </w:p>
    <w:p w14:paraId="2FD7E84B" w14:textId="77777777" w:rsidR="00851311" w:rsidRPr="00851311" w:rsidRDefault="00851311" w:rsidP="00851311">
      <w:pPr>
        <w:spacing w:after="0" w:line="240" w:lineRule="auto"/>
        <w:ind w:firstLine="540"/>
        <w:jc w:val="both"/>
        <w:rPr>
          <w:rFonts w:ascii="Times New Roman" w:eastAsia="Times New Roman" w:hAnsi="Times New Roman" w:cs="Times New Roman"/>
          <w:sz w:val="24"/>
          <w:szCs w:val="24"/>
          <w:lang w:eastAsia="ru-RU"/>
        </w:rPr>
      </w:pPr>
      <w:r w:rsidRPr="00851311">
        <w:rPr>
          <w:rFonts w:ascii="Times New Roman" w:eastAsia="Times New Roman" w:hAnsi="Times New Roman"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14:paraId="37ADE5DC" w14:textId="006B548C" w:rsidR="00831E1B" w:rsidRDefault="00851311" w:rsidP="005B245D">
      <w:pPr>
        <w:spacing w:after="0" w:line="240" w:lineRule="auto"/>
        <w:ind w:firstLine="540"/>
        <w:jc w:val="both"/>
      </w:pPr>
      <w:r w:rsidRPr="00851311">
        <w:rPr>
          <w:rFonts w:ascii="Times New Roman" w:eastAsia="Times New Roman" w:hAnsi="Times New Roman" w:cs="Times New Roman"/>
          <w:sz w:val="24"/>
          <w:szCs w:val="24"/>
          <w:lang w:eastAsia="ru-RU"/>
        </w:rPr>
        <w:t>22. Договор составлен и подписан в двух экземплярах, по одному для каждой из сторон.</w:t>
      </w:r>
    </w:p>
    <w:sectPr w:rsidR="00831E1B" w:rsidSect="005B245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1B"/>
    <w:rsid w:val="004F2734"/>
    <w:rsid w:val="00573A1B"/>
    <w:rsid w:val="005B245D"/>
    <w:rsid w:val="005F4FFC"/>
    <w:rsid w:val="00831E1B"/>
    <w:rsid w:val="00851311"/>
    <w:rsid w:val="00860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C837"/>
  <w15:chartTrackingRefBased/>
  <w15:docId w15:val="{F0F72B0C-7413-4880-A14F-C704C6A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5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51311"/>
    <w:rPr>
      <w:rFonts w:ascii="Courier New" w:eastAsia="Times New Roman" w:hAnsi="Courier New" w:cs="Courier New"/>
      <w:sz w:val="20"/>
      <w:szCs w:val="20"/>
      <w:lang w:eastAsia="ru-RU"/>
    </w:rPr>
  </w:style>
  <w:style w:type="character" w:styleId="a3">
    <w:name w:val="Hyperlink"/>
    <w:basedOn w:val="a0"/>
    <w:uiPriority w:val="99"/>
    <w:semiHidden/>
    <w:unhideWhenUsed/>
    <w:rsid w:val="00851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10306&amp;date=13.07.2022" TargetMode="External"/><Relationship Id="rId4" Type="http://schemas.openxmlformats.org/officeDocument/2006/relationships/hyperlink" Target="https://login.consultant.ru/link/?req=doc&amp;base=LAW&amp;n=421281&amp;dst=100776&amp;field=134&amp;date=13.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2011</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Энергопаритет</dc:creator>
  <cp:keywords/>
  <dc:description/>
  <cp:lastModifiedBy>ООО Энергопаритет</cp:lastModifiedBy>
  <cp:revision>3</cp:revision>
  <dcterms:created xsi:type="dcterms:W3CDTF">2022-07-13T03:28:00Z</dcterms:created>
  <dcterms:modified xsi:type="dcterms:W3CDTF">2022-07-13T03:35:00Z</dcterms:modified>
</cp:coreProperties>
</file>